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F9D2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4E2C997F" w14:textId="77777777"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0097D6C" w14:textId="77777777"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14:paraId="271D5B5F" w14:textId="77777777"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2C471BC3" w14:textId="77777777"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14:paraId="3F00CFEC" w14:textId="4AFCB1F1"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E56DA2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E56DA2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406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46525D1" w14:textId="77777777" w:rsidR="00406CA4" w:rsidRDefault="00406CA4" w:rsidP="00406CA4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Хуми, </w:t>
      </w:r>
      <w:r>
        <w:rPr>
          <w:rFonts w:ascii="Times New Roman" w:hAnsi="Times New Roman" w:cs="Times New Roman"/>
          <w:color w:val="FF0000"/>
          <w:sz w:val="24"/>
        </w:rPr>
        <w:t>глава подразделения</w:t>
      </w:r>
    </w:p>
    <w:p w14:paraId="7768A1A2" w14:textId="77777777" w:rsidR="00406CA4" w:rsidRDefault="00406CA4" w:rsidP="00406CA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14:paraId="5E4553F1" w14:textId="77777777"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65574B8" w14:textId="49A44B3B" w:rsidR="00406CA4" w:rsidRDefault="00406CA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Подгорная В</w:t>
      </w:r>
    </w:p>
    <w:p w14:paraId="24B22D4D" w14:textId="0B513B1D"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14:paraId="1CD139BC" w14:textId="0902A4D1" w:rsidR="00406CA4" w:rsidRDefault="00406CA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Демьянник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45799EB9" w14:textId="5D85AA84" w:rsidR="00406CA4" w:rsidRPr="007F742A" w:rsidRDefault="00406CA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Буркова Н.</w:t>
      </w:r>
    </w:p>
    <w:p w14:paraId="6280BA43" w14:textId="77777777" w:rsidR="007F742A" w:rsidRP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14:paraId="7F768DA1" w14:textId="77777777"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02244BE8" w14:textId="77777777" w:rsidR="00E56DA2" w:rsidRP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14:paraId="4580C4D8" w14:textId="45D7A740" w:rsidR="007F742A" w:rsidRDefault="00406CA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7D382766" w14:textId="7ED34D81" w:rsidR="00406CA4" w:rsidRPr="007F742A" w:rsidRDefault="00406CA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Мельникова В.</w:t>
      </w:r>
    </w:p>
    <w:p w14:paraId="780C69D6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46F19A2" w14:textId="55FD2B74" w:rsidR="00406CA4" w:rsidRDefault="00406CA4" w:rsidP="00406CA4">
      <w:pPr>
        <w:pStyle w:val="a7"/>
      </w:pPr>
      <w:r>
        <w:rPr>
          <w:rStyle w:val="a8"/>
        </w:rPr>
        <w:t>Состоялись</w:t>
      </w:r>
    </w:p>
    <w:p w14:paraId="15374102" w14:textId="77777777" w:rsidR="00406CA4" w:rsidRDefault="00406CA4" w:rsidP="00406CA4">
      <w:pPr>
        <w:pStyle w:val="a7"/>
      </w:pPr>
      <w:r>
        <w:t xml:space="preserve">1. План Синтеза по </w:t>
      </w:r>
      <w:proofErr w:type="spellStart"/>
      <w:r>
        <w:t>Парадигмальному</w:t>
      </w:r>
      <w:proofErr w:type="spellEnd"/>
      <w:r>
        <w:t xml:space="preserve"> </w:t>
      </w:r>
      <w:proofErr w:type="spellStart"/>
      <w:r>
        <w:t>взрастанию</w:t>
      </w:r>
      <w:proofErr w:type="spellEnd"/>
      <w:r>
        <w:t xml:space="preserve"> Подразделения Смоленск на 2025-2026 си-год, ведением </w:t>
      </w:r>
      <w:proofErr w:type="spellStart"/>
      <w:r>
        <w:t>стратагемической</w:t>
      </w:r>
      <w:proofErr w:type="spellEnd"/>
      <w:r>
        <w:t xml:space="preserve"> линии </w:t>
      </w:r>
      <w:proofErr w:type="spellStart"/>
      <w:r>
        <w:t>Парадигмальных</w:t>
      </w:r>
      <w:proofErr w:type="spellEnd"/>
      <w:r>
        <w:t xml:space="preserve"> советов в подразделении.</w:t>
      </w:r>
    </w:p>
    <w:p w14:paraId="03C5A573" w14:textId="77777777" w:rsidR="00406CA4" w:rsidRDefault="00406CA4" w:rsidP="00406CA4">
      <w:pPr>
        <w:pStyle w:val="a7"/>
      </w:pPr>
      <w:r>
        <w:t xml:space="preserve">2. Утверждение и стяжание Плана Синтеза </w:t>
      </w:r>
      <w:proofErr w:type="spellStart"/>
      <w:r>
        <w:t>Парадигмальных</w:t>
      </w:r>
      <w:proofErr w:type="spellEnd"/>
      <w:r>
        <w:t xml:space="preserve"> советов подразделения у ИВО, ИВАС КХ, Иосифа, Аркадия.</w:t>
      </w:r>
    </w:p>
    <w:p w14:paraId="5068D756" w14:textId="77777777" w:rsidR="00406CA4" w:rsidRDefault="00406CA4" w:rsidP="00406CA4">
      <w:pPr>
        <w:pStyle w:val="a7"/>
      </w:pPr>
      <w:r>
        <w:t xml:space="preserve">3. Введение всего подразделения в </w:t>
      </w:r>
      <w:proofErr w:type="spellStart"/>
      <w:r>
        <w:t>ивдивно-стратагемические</w:t>
      </w:r>
      <w:proofErr w:type="spellEnd"/>
      <w:r>
        <w:t xml:space="preserve"> направления. Проработка </w:t>
      </w:r>
      <w:proofErr w:type="spellStart"/>
      <w:r>
        <w:t>общеивдивных</w:t>
      </w:r>
      <w:proofErr w:type="spellEnd"/>
      <w:r>
        <w:t xml:space="preserve"> семинаров АЦСФ. Тема. </w:t>
      </w:r>
      <w:proofErr w:type="spellStart"/>
      <w:r>
        <w:t>Парадигмальное</w:t>
      </w:r>
      <w:proofErr w:type="spellEnd"/>
      <w:r>
        <w:t xml:space="preserve"> основание Общее. </w:t>
      </w:r>
    </w:p>
    <w:p w14:paraId="6119DEAC" w14:textId="77777777" w:rsidR="00406CA4" w:rsidRDefault="00406CA4" w:rsidP="00406CA4">
      <w:pPr>
        <w:pStyle w:val="a7"/>
      </w:pPr>
      <w:r>
        <w:t xml:space="preserve">4. Общее спецификой подразделения. Вхождение в разработку </w:t>
      </w:r>
      <w:proofErr w:type="spellStart"/>
      <w:r>
        <w:t>Парадигмального</w:t>
      </w:r>
      <w:proofErr w:type="spellEnd"/>
      <w:r>
        <w:t xml:space="preserve"> общего части ответственности подразделения Физическое мировое тело о-ч-с. Общее - как концептуальное основание </w:t>
      </w:r>
      <w:proofErr w:type="spellStart"/>
      <w:r>
        <w:t>Есмь</w:t>
      </w:r>
      <w:proofErr w:type="spellEnd"/>
      <w:r>
        <w:t xml:space="preserve"> Части.</w:t>
      </w:r>
    </w:p>
    <w:p w14:paraId="388063EC" w14:textId="77777777" w:rsidR="00406CA4" w:rsidRDefault="00406CA4" w:rsidP="00406CA4">
      <w:pPr>
        <w:pStyle w:val="a7"/>
      </w:pPr>
      <w:r>
        <w:t> </w:t>
      </w:r>
    </w:p>
    <w:p w14:paraId="30861CBE" w14:textId="77777777" w:rsidR="00406CA4" w:rsidRDefault="00406CA4" w:rsidP="00406CA4">
      <w:pPr>
        <w:pStyle w:val="a7"/>
      </w:pPr>
      <w:r>
        <w:rPr>
          <w:rStyle w:val="a8"/>
        </w:rPr>
        <w:t>Решения</w:t>
      </w:r>
    </w:p>
    <w:p w14:paraId="24096DDB" w14:textId="77777777" w:rsidR="00406CA4" w:rsidRDefault="00406CA4" w:rsidP="00406CA4">
      <w:pPr>
        <w:pStyle w:val="a7"/>
      </w:pPr>
      <w:r>
        <w:t xml:space="preserve">1.Дальнейшее погружение углублением проработки </w:t>
      </w:r>
      <w:proofErr w:type="spellStart"/>
      <w:r>
        <w:t>общеивдивного</w:t>
      </w:r>
      <w:proofErr w:type="spellEnd"/>
      <w:r>
        <w:t xml:space="preserve"> семинара АЦСФ - тема </w:t>
      </w:r>
      <w:proofErr w:type="spellStart"/>
      <w:r>
        <w:t>Парадигмальное</w:t>
      </w:r>
      <w:proofErr w:type="spellEnd"/>
      <w:r>
        <w:t xml:space="preserve"> основание Общее – каждым ДП. </w:t>
      </w:r>
    </w:p>
    <w:p w14:paraId="18C83351" w14:textId="77777777" w:rsidR="00406CA4" w:rsidRDefault="00406CA4" w:rsidP="00406CA4">
      <w:pPr>
        <w:pStyle w:val="a7"/>
      </w:pPr>
      <w:r>
        <w:t xml:space="preserve">2.Сложение и дальнейшая разработка </w:t>
      </w:r>
      <w:proofErr w:type="spellStart"/>
      <w:r>
        <w:t>Парадигмального</w:t>
      </w:r>
      <w:proofErr w:type="spellEnd"/>
      <w:r>
        <w:t xml:space="preserve"> общего части подразделения Физическое мировое тело о-ч-с – каждым ДП и </w:t>
      </w:r>
      <w:proofErr w:type="spellStart"/>
      <w:r>
        <w:t>командно</w:t>
      </w:r>
      <w:proofErr w:type="spellEnd"/>
      <w:r>
        <w:t>.</w:t>
      </w:r>
    </w:p>
    <w:p w14:paraId="53656C36" w14:textId="77777777" w:rsidR="00406CA4" w:rsidRDefault="00406CA4" w:rsidP="00406CA4">
      <w:pPr>
        <w:pStyle w:val="a7"/>
      </w:pPr>
      <w:r>
        <w:t xml:space="preserve">3.Войти в сложение и дальнейшую разработку </w:t>
      </w:r>
      <w:proofErr w:type="spellStart"/>
      <w:r>
        <w:t>Парадигмального</w:t>
      </w:r>
      <w:proofErr w:type="spellEnd"/>
      <w:r>
        <w:t xml:space="preserve"> общего части ответственности по ДП - каждому ДП подразделения. </w:t>
      </w:r>
    </w:p>
    <w:p w14:paraId="74F53FE3" w14:textId="77777777" w:rsidR="00406CA4" w:rsidRDefault="00406CA4" w:rsidP="00406CA4">
      <w:pPr>
        <w:pStyle w:val="a7"/>
      </w:pPr>
      <w:r>
        <w:t> </w:t>
      </w:r>
    </w:p>
    <w:p w14:paraId="7FA0D35C" w14:textId="77777777" w:rsidR="00406CA4" w:rsidRDefault="00406CA4" w:rsidP="00406CA4">
      <w:pPr>
        <w:pStyle w:val="a7"/>
      </w:pPr>
      <w:r>
        <w:lastRenderedPageBreak/>
        <w:t> </w:t>
      </w:r>
    </w:p>
    <w:p w14:paraId="57D95FD7" w14:textId="77777777" w:rsidR="00406CA4" w:rsidRDefault="00406CA4" w:rsidP="00406CA4">
      <w:pPr>
        <w:pStyle w:val="a7"/>
      </w:pPr>
      <w:r>
        <w:rPr>
          <w:rStyle w:val="a8"/>
        </w:rPr>
        <w:t>Голосования</w:t>
      </w:r>
    </w:p>
    <w:p w14:paraId="493E98D7" w14:textId="77777777" w:rsidR="00406CA4" w:rsidRDefault="00406CA4" w:rsidP="00406CA4">
      <w:pPr>
        <w:pStyle w:val="a7"/>
      </w:pPr>
      <w:r>
        <w:t>Голосование не проводилось.</w:t>
      </w:r>
    </w:p>
    <w:p w14:paraId="017A52DD" w14:textId="77777777" w:rsidR="00406CA4" w:rsidRDefault="00406CA4" w:rsidP="00406CA4">
      <w:pPr>
        <w:pStyle w:val="a7"/>
      </w:pPr>
      <w:r>
        <w:t> </w:t>
      </w:r>
    </w:p>
    <w:p w14:paraId="4CC9AB32" w14:textId="77777777" w:rsidR="00406CA4" w:rsidRDefault="00406CA4" w:rsidP="00406CA4">
      <w:pPr>
        <w:pStyle w:val="a7"/>
      </w:pPr>
      <w:r>
        <w:rPr>
          <w:rStyle w:val="a8"/>
        </w:rPr>
        <w:t>Ключевые слова</w:t>
      </w:r>
    </w:p>
    <w:p w14:paraId="6FB97EDE" w14:textId="77777777" w:rsidR="00406CA4" w:rsidRDefault="00406CA4" w:rsidP="00406CA4">
      <w:pPr>
        <w:pStyle w:val="a7"/>
      </w:pPr>
      <w:r>
        <w:t xml:space="preserve">1. 16-рица </w:t>
      </w:r>
      <w:proofErr w:type="spellStart"/>
      <w:r>
        <w:t>Парадигмальных</w:t>
      </w:r>
      <w:proofErr w:type="spellEnd"/>
      <w:r>
        <w:t xml:space="preserve"> оснований. 2. </w:t>
      </w:r>
      <w:proofErr w:type="spellStart"/>
      <w:r>
        <w:t>Парадигмальное</w:t>
      </w:r>
      <w:proofErr w:type="spellEnd"/>
      <w:r>
        <w:t xml:space="preserve"> основание Общее. 3. Физическое мировое тело о-ч-с. 4. Концептуальное основание </w:t>
      </w:r>
      <w:proofErr w:type="spellStart"/>
      <w:r>
        <w:t>Есмь</w:t>
      </w:r>
      <w:proofErr w:type="spellEnd"/>
      <w:r>
        <w:t xml:space="preserve"> Части.</w:t>
      </w:r>
    </w:p>
    <w:p w14:paraId="3E7450AD" w14:textId="7AF0D5BF" w:rsidR="008D2BC8" w:rsidRDefault="00406CA4" w:rsidP="00406CA4">
      <w:pPr>
        <w:pStyle w:val="a7"/>
        <w:rPr>
          <w:color w:val="000000"/>
        </w:rPr>
      </w:pPr>
      <w:r>
        <w:t> </w:t>
      </w:r>
    </w:p>
    <w:p w14:paraId="0F47E05B" w14:textId="77777777"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14:paraId="5376BEED" w14:textId="77777777"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00CFF"/>
    <w:rsid w:val="00406CA4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6742B"/>
    <w:rsid w:val="007749FD"/>
    <w:rsid w:val="007C1C9E"/>
    <w:rsid w:val="007D68B4"/>
    <w:rsid w:val="007F742A"/>
    <w:rsid w:val="008029E1"/>
    <w:rsid w:val="00847052"/>
    <w:rsid w:val="00893F2C"/>
    <w:rsid w:val="008D2BC8"/>
    <w:rsid w:val="00965F11"/>
    <w:rsid w:val="009733AF"/>
    <w:rsid w:val="009A40FC"/>
    <w:rsid w:val="00A11436"/>
    <w:rsid w:val="00A3316E"/>
    <w:rsid w:val="00A426CB"/>
    <w:rsid w:val="00A6505A"/>
    <w:rsid w:val="00A96E73"/>
    <w:rsid w:val="00AB35DE"/>
    <w:rsid w:val="00AD1B35"/>
    <w:rsid w:val="00AF2DF5"/>
    <w:rsid w:val="00BB1FEA"/>
    <w:rsid w:val="00BB4F8D"/>
    <w:rsid w:val="00BC26F3"/>
    <w:rsid w:val="00BC38B6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732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06C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Буркова Наталья Александровна</cp:lastModifiedBy>
  <cp:revision>5</cp:revision>
  <dcterms:created xsi:type="dcterms:W3CDTF">2024-07-04T07:58:00Z</dcterms:created>
  <dcterms:modified xsi:type="dcterms:W3CDTF">2025-06-26T13:16:00Z</dcterms:modified>
  <dc:language>en-US</dc:language>
</cp:coreProperties>
</file>